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CA" w:rsidRDefault="00C209CA" w:rsidP="00114743">
      <w:pPr>
        <w:suppressAutoHyphens/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  <w:bookmarkStart w:id="0" w:name="_GoBack"/>
    </w:p>
    <w:p w:rsidR="00C209CA" w:rsidRDefault="00C209CA" w:rsidP="0011474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«Иля»</w:t>
      </w:r>
    </w:p>
    <w:p w:rsidR="00C209CA" w:rsidRDefault="00C209CA" w:rsidP="0011474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C209CA" w:rsidRDefault="00C209CA" w:rsidP="0011474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C209CA" w:rsidRDefault="00C209CA" w:rsidP="0011474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C209CA" w:rsidRPr="00114743" w:rsidRDefault="00C209CA" w:rsidP="00114743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17.11.2022 год                                                                                             № 36</w:t>
      </w:r>
    </w:p>
    <w:p w:rsidR="00C209CA" w:rsidRDefault="00C209CA" w:rsidP="0011474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C209CA" w:rsidRDefault="00C209CA" w:rsidP="0011474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с. Иля</w:t>
      </w:r>
    </w:p>
    <w:p w:rsidR="00C209CA" w:rsidRDefault="00C209CA" w:rsidP="0011474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C209CA" w:rsidRDefault="00C209CA" w:rsidP="0011474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«О внесении изменений и дополнений в Решение Совета от 13.11.2020  № 5 </w:t>
      </w:r>
      <w:r>
        <w:rPr>
          <w:rFonts w:ascii="Times New Roman" w:hAnsi="Times New Roman"/>
          <w:bCs/>
          <w:sz w:val="28"/>
          <w:szCs w:val="28"/>
        </w:rPr>
        <w:t xml:space="preserve">«Об утверждении Правил благоустройства территории сельского поселения «Иля» </w:t>
      </w:r>
    </w:p>
    <w:p w:rsidR="00C209CA" w:rsidRDefault="00C209CA" w:rsidP="00256014">
      <w:pPr>
        <w:spacing w:after="0" w:line="240" w:lineRule="auto"/>
        <w:ind w:firstLine="69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Федеральным законом  от 06.10.2003 года № 131-ФЗ «Об общих принципах организации местного самоуправления в Российской Федерации», Законом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края», Уставом сельского поселения «Иля», на основании протеста прокуратуры Дульдургинского района  от 01.11.2022 № 22-106б-2022, Совет сельского поселения «Иля»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C209CA" w:rsidRDefault="00C209CA" w:rsidP="0011474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114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дополнения в </w:t>
      </w:r>
      <w:r>
        <w:rPr>
          <w:rFonts w:ascii="Times New Roman" w:hAnsi="Times New Roman"/>
          <w:bCs/>
          <w:sz w:val="28"/>
          <w:szCs w:val="28"/>
        </w:rPr>
        <w:t xml:space="preserve">Правила благоустройства территории сельского поселения </w:t>
      </w:r>
      <w:r>
        <w:rPr>
          <w:rFonts w:ascii="Times New Roman" w:hAnsi="Times New Roman"/>
          <w:sz w:val="28"/>
          <w:szCs w:val="28"/>
        </w:rPr>
        <w:t>«Иля»:</w:t>
      </w:r>
    </w:p>
    <w:p w:rsidR="00C209CA" w:rsidRDefault="00C209CA" w:rsidP="0011474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в пункте 89 дополнить абзац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209CA" w:rsidRDefault="00C209CA" w:rsidP="0011474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«определение места для выгула домашних животных: </w:t>
      </w:r>
    </w:p>
    <w:p w:rsidR="00C209CA" w:rsidRDefault="00C209CA" w:rsidP="0011474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Южный куст   села в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8"/>
            <w:szCs w:val="28"/>
          </w:rPr>
          <w:t>100 м</w:t>
        </w:r>
      </w:smartTag>
      <w:r>
        <w:rPr>
          <w:rFonts w:ascii="Times New Roman" w:hAnsi="Times New Roman"/>
          <w:sz w:val="28"/>
          <w:szCs w:val="28"/>
        </w:rPr>
        <w:t>. на юг и на запад от строений, расположенных по адресу: ул. Центральная д., 66. (общая площадь 1000 кв.м.);</w:t>
      </w:r>
    </w:p>
    <w:p w:rsidR="00C209CA" w:rsidRDefault="00C209CA" w:rsidP="00450790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Северный и Центральный  кусты села в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sz w:val="28"/>
            <w:szCs w:val="28"/>
          </w:rPr>
          <w:t>100 м</w:t>
        </w:r>
      </w:smartTag>
      <w:r>
        <w:rPr>
          <w:rFonts w:ascii="Times New Roman" w:hAnsi="Times New Roman"/>
          <w:sz w:val="28"/>
          <w:szCs w:val="28"/>
        </w:rPr>
        <w:t xml:space="preserve"> на север от строений, расположенных по адресу: ул. Центральная 2, (общая площадь 1200 кв.м.);</w:t>
      </w:r>
    </w:p>
    <w:p w:rsidR="00C209CA" w:rsidRDefault="00C209CA" w:rsidP="0011474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b/>
          <w:bCs/>
          <w:sz w:val="28"/>
          <w:szCs w:val="28"/>
        </w:rPr>
        <w:t xml:space="preserve">дополнить </w:t>
      </w:r>
      <w:r w:rsidRPr="0011474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разделом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11474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 Содержание домашнего скота и птицы. Выпас и прогон сельскохозяйственных»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209CA" w:rsidRDefault="00C209CA" w:rsidP="00114743">
      <w:pPr>
        <w:pStyle w:val="ListParagraph"/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«Домашний скот и птица должны содержаться в пределах земельного участка собственника, владельца, пользователя, находящегося в его собственности.</w:t>
      </w:r>
    </w:p>
    <w:p w:rsidR="00C209CA" w:rsidRDefault="00C209CA" w:rsidP="00114743">
      <w:pPr>
        <w:pStyle w:val="ListParagraph"/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осуществляется  на специально отведенных администрацией поселения местах выпаса под наблюдением владельца или уполномоченного им лица.</w:t>
      </w:r>
    </w:p>
    <w:p w:rsidR="00C209CA" w:rsidRDefault="00C209CA" w:rsidP="00114743">
      <w:pPr>
        <w:pStyle w:val="ListParagraph"/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209CA" w:rsidRDefault="00C209CA" w:rsidP="00114743">
      <w:pPr>
        <w:pStyle w:val="ListParagraph"/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выгуле домашнего животного необходимо соблюдать следующие требования.</w:t>
      </w:r>
    </w:p>
    <w:p w:rsidR="00C209CA" w:rsidRDefault="00C209CA" w:rsidP="00114743">
      <w:pPr>
        <w:pStyle w:val="ListParagraph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209CA" w:rsidRDefault="00C209CA" w:rsidP="00114743">
      <w:pPr>
        <w:pStyle w:val="ListParagraph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C209CA" w:rsidRDefault="00C209CA" w:rsidP="00114743">
      <w:pPr>
        <w:pStyle w:val="ListParagraph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выгул животного вне мест, установленных уполномоченным органом для выгула животных.</w:t>
      </w:r>
    </w:p>
    <w:p w:rsidR="00C209CA" w:rsidRDefault="00C209CA" w:rsidP="00836A53">
      <w:pPr>
        <w:pStyle w:val="ListParagraph"/>
        <w:spacing w:after="0" w:line="240" w:lineRule="auto"/>
        <w:ind w:left="424" w:firstLineChars="224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Выпас, прогон  допускается 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лицу, которое может осуществлять  указанные действия.</w:t>
      </w:r>
    </w:p>
    <w:p w:rsidR="00C209CA" w:rsidRDefault="00C209CA" w:rsidP="00836A53">
      <w:pPr>
        <w:pStyle w:val="ListParagraph"/>
        <w:spacing w:after="0" w:line="240" w:lineRule="auto"/>
        <w:ind w:left="444" w:firstLineChars="221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осуществляется в специально отведенных местах пастьбы- на огороженных пастбищах либо на не огороженных территориях, на привязи под надзором собственников сельскохозяйственных животных или лиц, заключивших с собственниками или уполномоченными представителями коллективные или индивидуальные договоры на оказание услуг по выпасу животных (далее пастух), границы которых согласовываются или устанавливаются Администрацией сельского поселения.</w:t>
      </w:r>
    </w:p>
    <w:p w:rsidR="00C209CA" w:rsidRDefault="00C209CA" w:rsidP="00836A53">
      <w:pPr>
        <w:pStyle w:val="ListParagraph"/>
        <w:spacing w:after="0" w:line="240" w:lineRule="auto"/>
        <w:ind w:left="444" w:firstLineChars="221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с учетом требований законодательства Российской Федерации.</w:t>
      </w:r>
    </w:p>
    <w:p w:rsidR="00C209CA" w:rsidRDefault="00C209CA" w:rsidP="00836A53">
      <w:pPr>
        <w:pStyle w:val="ListParagraph"/>
        <w:spacing w:after="0" w:line="240" w:lineRule="auto"/>
        <w:ind w:left="444" w:firstLineChars="221" w:firstLine="3168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За негативные последствия, связанные с неорганизованным выпасом скота (кража,</w:t>
      </w:r>
      <w:r w:rsidRPr="0011474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столкновение с автотранспортом и т.д.), персональную ответственность несет его собственник.</w:t>
      </w:r>
    </w:p>
    <w:p w:rsidR="00C209CA" w:rsidRDefault="00C209CA" w:rsidP="00836A53">
      <w:pPr>
        <w:pStyle w:val="ListParagraph"/>
        <w:spacing w:after="0" w:line="240" w:lineRule="auto"/>
        <w:ind w:left="444" w:firstLineChars="221" w:firstLine="3168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Собственники  сельскохозяйственных животных или пастухи обязаны осуществлять постоянный надзор за животными в процессе их пастьбы (прогона) на не огороженных территориях.</w:t>
      </w:r>
    </w:p>
    <w:p w:rsidR="00C209CA" w:rsidRDefault="00C209CA" w:rsidP="00836A53">
      <w:pPr>
        <w:pStyle w:val="ListParagraph"/>
        <w:spacing w:after="0" w:line="240" w:lineRule="auto"/>
        <w:ind w:left="444" w:firstLineChars="221" w:firstLine="3168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Запрещается безнадзорный выгул или выпас сельскохозяйственных животных  на улицах и 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 w:rsidR="00C209CA" w:rsidRDefault="00C209CA" w:rsidP="00836A53">
      <w:pPr>
        <w:pStyle w:val="ListParagraph"/>
        <w:spacing w:after="0" w:line="240" w:lineRule="auto"/>
        <w:ind w:left="444" w:firstLineChars="221" w:firstLine="3168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Прогон сельскохозяйственных животных осуществляется в период Прогон и выпас сельскохозяйственных животных в период с 07.00 часов до 21.00 часов.</w:t>
      </w:r>
    </w:p>
    <w:p w:rsidR="00C209CA" w:rsidRDefault="00C209CA" w:rsidP="00114743">
      <w:pPr>
        <w:pStyle w:val="ListParagraph"/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выпаса  и прогона сельскохозяйственных животных определяется как стойлово-пастбищно-лагерное, то есть:</w:t>
      </w:r>
    </w:p>
    <w:p w:rsidR="00C209CA" w:rsidRDefault="00C209CA" w:rsidP="00114743">
      <w:pPr>
        <w:pStyle w:val="ListParagraph"/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осенне-зимний период стойловый способ - без прогона на пастбище с содержанием животных  в приспособленных для этого помещениях;</w:t>
      </w:r>
    </w:p>
    <w:p w:rsidR="00C209CA" w:rsidRDefault="00C209CA" w:rsidP="00114743">
      <w:pPr>
        <w:pStyle w:val="ListParagraph"/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осенне-летний период пастбищный способ-прогон сельскохозяйственных животных днем на пастбище для выпаса общественного стада; лагерный способ-передача сельскохозяйственных животных для выпаса и содержания на весь весеннее - летний период в специально отведенную зону на животноводческие точки (при наличии).</w:t>
      </w:r>
    </w:p>
    <w:p w:rsidR="00C209CA" w:rsidRDefault="00C209CA" w:rsidP="00114743">
      <w:pPr>
        <w:pStyle w:val="ListParagraph"/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Собственники, которые содержат сельскохозяйственных животных стойловым способом, обязаны обеспечить животным содержание с соблюдением требований санитарных норм.</w:t>
      </w:r>
    </w:p>
    <w:p w:rsidR="00C209CA" w:rsidRDefault="00C209CA" w:rsidP="00114743">
      <w:pPr>
        <w:pStyle w:val="ListParagraph"/>
        <w:spacing w:after="0" w:line="240" w:lineRule="auto"/>
        <w:ind w:left="36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До начала сезона выпаса сельскохозяйственных животных их собственники или уполномоченные представители вправе  обращаться в органы местного самоуправления, уполномоченные органы исполнительной власти и (или) к руководителям сельскохозяйственных предприятий по вопросу отведения земель, получения разрешения или согласования мест и времени  выпаса (прогона) животных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Время прогона сельскохозяйственных животных: </w:t>
      </w:r>
    </w:p>
    <w:p w:rsidR="00C209CA" w:rsidRDefault="00C209CA" w:rsidP="0011474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весной, летом и осенью с 07.00 ч. до 08.00 ч.  утра, </w:t>
      </w:r>
    </w:p>
    <w:p w:rsidR="00C209CA" w:rsidRDefault="00C209CA" w:rsidP="0011474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19.00 ч., до 21.00 ч., вечера; </w:t>
      </w:r>
    </w:p>
    <w:p w:rsidR="00C209CA" w:rsidRDefault="00C209CA" w:rsidP="0011474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Маршрут прогона сельскохозяйственных животных до места выпаса: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Южный куст - сбор скота по улицам Центральная,; </w:t>
      </w:r>
    </w:p>
    <w:p w:rsidR="00C209CA" w:rsidRDefault="00C209CA" w:rsidP="0011474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Северный куст- сбор по улицам: Нагорная, Новая;</w:t>
      </w:r>
    </w:p>
    <w:p w:rsidR="00C209CA" w:rsidRDefault="00C209CA" w:rsidP="0011474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Центральный куст – сбор по улицам Центральная;</w:t>
      </w:r>
    </w:p>
    <w:p w:rsidR="00C209CA" w:rsidRDefault="00C209CA" w:rsidP="0011474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выпаса сельскохозяйственных животных:</w:t>
      </w:r>
    </w:p>
    <w:p w:rsidR="00C209CA" w:rsidRDefault="00C209CA" w:rsidP="0011474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Южный куст -  местность бывший Кирпичный завод;</w:t>
      </w:r>
    </w:p>
    <w:p w:rsidR="00C209CA" w:rsidRDefault="00C209CA" w:rsidP="0011474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Северный, Центральный  куст- местность Болото;</w:t>
      </w:r>
    </w:p>
    <w:p w:rsidR="00C209CA" w:rsidRDefault="00C209CA" w:rsidP="00114743">
      <w:pPr>
        <w:pStyle w:val="ListParagraph"/>
        <w:numPr>
          <w:ilvl w:val="0"/>
          <w:numId w:val="1"/>
        </w:numPr>
        <w:suppressAutoHyphens/>
        <w:spacing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стенде администрации сельского поселения «Иля», опубликовать на официальном сайте: иля-адм.рф.  </w:t>
      </w:r>
    </w:p>
    <w:p w:rsidR="00C209CA" w:rsidRDefault="00C209CA" w:rsidP="00114743">
      <w:pPr>
        <w:pStyle w:val="ListParagraph"/>
        <w:numPr>
          <w:ilvl w:val="0"/>
          <w:numId w:val="1"/>
        </w:numPr>
        <w:suppressAutoHyphens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C209CA" w:rsidRDefault="00C209CA" w:rsidP="00114743">
      <w:pPr>
        <w:pStyle w:val="ListParagraph"/>
        <w:suppressAutoHyphens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209CA" w:rsidRDefault="00C209CA" w:rsidP="00114743">
      <w:pPr>
        <w:pStyle w:val="ListParagraph"/>
        <w:suppressAutoHyphens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209CA" w:rsidRDefault="00C209CA" w:rsidP="00114743">
      <w:pPr>
        <w:pStyle w:val="ListParagraph"/>
        <w:suppressAutoHyphens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209CA" w:rsidRDefault="00C209CA" w:rsidP="0039366E">
      <w:pPr>
        <w:pStyle w:val="ListParagraph"/>
        <w:suppressAutoHyphens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 «Иля»                                  Б.А. Гомбоев</w:t>
      </w:r>
    </w:p>
    <w:bookmarkEnd w:id="0"/>
    <w:p w:rsidR="00C209CA" w:rsidRDefault="00C209CA"/>
    <w:sectPr w:rsidR="00C209CA" w:rsidSect="000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B26A"/>
    <w:multiLevelType w:val="singleLevel"/>
    <w:tmpl w:val="07C2B26A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">
    <w:nsid w:val="09E839E0"/>
    <w:multiLevelType w:val="multilevel"/>
    <w:tmpl w:val="09E839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43"/>
    <w:rsid w:val="0003334B"/>
    <w:rsid w:val="00114743"/>
    <w:rsid w:val="002117DA"/>
    <w:rsid w:val="002145D9"/>
    <w:rsid w:val="00256014"/>
    <w:rsid w:val="0039366E"/>
    <w:rsid w:val="00450790"/>
    <w:rsid w:val="0048194D"/>
    <w:rsid w:val="00544C8A"/>
    <w:rsid w:val="00661B4D"/>
    <w:rsid w:val="00836A53"/>
    <w:rsid w:val="009349AD"/>
    <w:rsid w:val="009D2D87"/>
    <w:rsid w:val="009F2E5E"/>
    <w:rsid w:val="00AA2BAE"/>
    <w:rsid w:val="00B9512E"/>
    <w:rsid w:val="00C209CA"/>
    <w:rsid w:val="00E07002"/>
    <w:rsid w:val="00E75EC9"/>
    <w:rsid w:val="00FB76ED"/>
    <w:rsid w:val="00FF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4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948</Words>
  <Characters>5405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2022-11-14T05:40:00Z</dcterms:created>
  <dcterms:modified xsi:type="dcterms:W3CDTF">2022-11-29T12:23:00Z</dcterms:modified>
</cp:coreProperties>
</file>